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705" w:rsidRDefault="00DC6705" w:rsidP="00D14008">
      <w:pPr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Cs/>
          <w:color w:val="2C2C2C"/>
          <w:kern w:val="36"/>
          <w:sz w:val="41"/>
          <w:szCs w:val="41"/>
          <w:lang w:eastAsia="ru-RU"/>
        </w:rPr>
      </w:pPr>
      <w:r w:rsidRPr="00D14008">
        <w:rPr>
          <w:rFonts w:ascii="Times New Roman" w:eastAsia="Times New Roman" w:hAnsi="Times New Roman" w:cs="Times New Roman"/>
          <w:bCs/>
          <w:color w:val="2C2C2C"/>
          <w:kern w:val="36"/>
          <w:sz w:val="41"/>
          <w:szCs w:val="41"/>
          <w:lang w:eastAsia="ru-RU"/>
        </w:rPr>
        <w:t>Положение</w:t>
      </w:r>
    </w:p>
    <w:p w:rsidR="001E384B" w:rsidRPr="00D14008" w:rsidRDefault="001E384B" w:rsidP="00D14008">
      <w:pPr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Cs/>
          <w:color w:val="2C2C2C"/>
          <w:kern w:val="36"/>
          <w:sz w:val="41"/>
          <w:szCs w:val="41"/>
          <w:lang w:eastAsia="ru-RU"/>
        </w:rPr>
      </w:pPr>
    </w:p>
    <w:p w:rsidR="00DC6705" w:rsidRPr="001E384B" w:rsidRDefault="00DC6705" w:rsidP="001E384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14008">
        <w:rPr>
          <w:rFonts w:ascii="Times New Roman" w:eastAsia="Times New Roman" w:hAnsi="Times New Roman" w:cs="Times New Roman"/>
          <w:bCs/>
          <w:color w:val="2C2C2C"/>
          <w:sz w:val="26"/>
          <w:szCs w:val="26"/>
          <w:lang w:eastAsia="ru-RU"/>
        </w:rPr>
        <w:t xml:space="preserve">О ПРОВЕДЕНИИ ОНЛАЙН-ЧЕМПИОНАТА </w:t>
      </w:r>
      <w:r w:rsidR="007D66D5">
        <w:rPr>
          <w:rFonts w:ascii="Times New Roman" w:eastAsia="Times New Roman" w:hAnsi="Times New Roman" w:cs="Times New Roman"/>
          <w:bCs/>
          <w:color w:val="2C2C2C"/>
          <w:sz w:val="26"/>
          <w:szCs w:val="26"/>
          <w:lang w:eastAsia="ru-RU"/>
        </w:rPr>
        <w:t xml:space="preserve">ФНСИР </w:t>
      </w:r>
      <w:r w:rsidRPr="00D14008">
        <w:rPr>
          <w:rFonts w:ascii="Times New Roman" w:eastAsia="Times New Roman" w:hAnsi="Times New Roman" w:cs="Times New Roman"/>
          <w:bCs/>
          <w:color w:val="2C2C2C"/>
          <w:sz w:val="26"/>
          <w:szCs w:val="26"/>
          <w:lang w:eastAsia="ru-RU"/>
        </w:rPr>
        <w:t>ПО ИГРЕ ШАФФЛБОРД</w:t>
      </w:r>
      <w:r w:rsidR="001E384B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 2022 года</w:t>
      </w:r>
    </w:p>
    <w:p w:rsidR="00D14008" w:rsidRPr="00D14008" w:rsidRDefault="00D14008" w:rsidP="00D14008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</w:p>
    <w:p w:rsidR="00DC6705" w:rsidRPr="00D14008" w:rsidRDefault="00DC6705" w:rsidP="00D14008">
      <w:pPr>
        <w:spacing w:line="360" w:lineRule="atLeast"/>
        <w:ind w:firstLine="567"/>
        <w:jc w:val="center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14008">
        <w:rPr>
          <w:rFonts w:ascii="Times New Roman" w:eastAsia="Times New Roman" w:hAnsi="Times New Roman" w:cs="Times New Roman"/>
          <w:bCs/>
          <w:color w:val="2C2C2C"/>
          <w:sz w:val="26"/>
          <w:szCs w:val="26"/>
          <w:lang w:eastAsia="ru-RU"/>
        </w:rPr>
        <w:t>1. ОБЩАЯ ИНФОРМАЦИЯ.</w:t>
      </w:r>
    </w:p>
    <w:p w:rsidR="00DC6705" w:rsidRPr="00D14008" w:rsidRDefault="00DC6705" w:rsidP="00D14008">
      <w:pPr>
        <w:spacing w:line="360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140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Онлайн-чемпионат проводится с целью оценки спортивной и технической подготовки участников, выявление лучших спортсменов на основании состязательного процесса в условиях невозможности проведения традиционных спортивных мероприятий из-за пандемии </w:t>
      </w:r>
      <w:proofErr w:type="spellStart"/>
      <w:r w:rsidRPr="00D140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коронавируса</w:t>
      </w:r>
      <w:proofErr w:type="spellEnd"/>
      <w:r w:rsidRPr="00D140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 Задача – популяризация настольных спортивных игр, поддержка здорового образа жизни, знакомство с игроками, уровнем игроков в разных регионах страны, совершенствование спортивного мастерства и спортивного духа участников, физической и психологической реабилитации людей с инвалидностью, привлечение внимания государственных, общественных и коммерческих организаций к проблемам людей с инвалидностью. Руководство организацией и проведением соревнований осуществляет Федерацией настольных спортивных игр России.</w:t>
      </w:r>
    </w:p>
    <w:p w:rsidR="00DC6705" w:rsidRPr="00D14008" w:rsidRDefault="00DC6705" w:rsidP="00D14008">
      <w:pPr>
        <w:spacing w:before="100" w:beforeAutospacing="1" w:after="100" w:afterAutospacing="1" w:line="360" w:lineRule="atLeast"/>
        <w:ind w:firstLine="567"/>
        <w:jc w:val="center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14008">
        <w:rPr>
          <w:rFonts w:ascii="Times New Roman" w:eastAsia="Times New Roman" w:hAnsi="Times New Roman" w:cs="Times New Roman"/>
          <w:bCs/>
          <w:color w:val="2C2C2C"/>
          <w:sz w:val="27"/>
          <w:szCs w:val="27"/>
          <w:lang w:eastAsia="ru-RU"/>
        </w:rPr>
        <w:t>ВРЕМЯ И МЕСТО ПРОВЕДЕНИЯ</w:t>
      </w:r>
    </w:p>
    <w:p w:rsidR="00DC6705" w:rsidRPr="00D14008" w:rsidRDefault="00DC6705" w:rsidP="00D14008">
      <w:pPr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14008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Чемпионат проводится в </w:t>
      </w:r>
      <w:proofErr w:type="spellStart"/>
      <w:r w:rsidRPr="00D14008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фомате</w:t>
      </w:r>
      <w:proofErr w:type="spellEnd"/>
      <w:r w:rsidRPr="00D14008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 онлайн </w:t>
      </w:r>
      <w:r w:rsidR="007D66D5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на платформе </w:t>
      </w:r>
      <w:proofErr w:type="spellStart"/>
      <w:r w:rsidR="007D66D5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Zoom</w:t>
      </w:r>
      <w:proofErr w:type="spellEnd"/>
      <w:r w:rsidR="007D66D5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, в период с 25</w:t>
      </w:r>
      <w:r w:rsidRPr="00D14008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 </w:t>
      </w:r>
      <w:r w:rsidR="001439E0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апреля по 10</w:t>
      </w:r>
      <w:r w:rsidR="007D66D5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 июня</w:t>
      </w:r>
      <w:r w:rsidR="001E384B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 2022</w:t>
      </w:r>
      <w:r w:rsidRPr="00D14008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 г.</w:t>
      </w:r>
    </w:p>
    <w:p w:rsidR="00DC6705" w:rsidRPr="00D14008" w:rsidRDefault="00DC6705" w:rsidP="00D14008">
      <w:pPr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14008">
        <w:rPr>
          <w:rFonts w:ascii="Times New Roman" w:eastAsia="Times New Roman" w:hAnsi="Times New Roman" w:cs="Times New Roman"/>
          <w:bCs/>
          <w:color w:val="2C2C2C"/>
          <w:sz w:val="26"/>
          <w:szCs w:val="26"/>
          <w:lang w:eastAsia="ru-RU"/>
        </w:rPr>
        <w:t>2. ПОРЯДОК ПРОВЕДЕНИЯ И УСЛОВИЯ ДОПУСКА УЧАСТНИКОВ.</w:t>
      </w:r>
    </w:p>
    <w:p w:rsidR="00DC6705" w:rsidRPr="00D14008" w:rsidRDefault="00DC6705" w:rsidP="00D14008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140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Участниками турнира, становятся игроки, имеющие возможность проводить игру на инвентаре, соответствующему требованиям пункта 4.1 настоящего Положения, подавшие заявку на участие в онлай</w:t>
      </w:r>
      <w:r w:rsidR="00D140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н-чемпионате по игре </w:t>
      </w:r>
      <w:proofErr w:type="spellStart"/>
      <w:r w:rsidR="00D140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Шаффлборд</w:t>
      </w:r>
      <w:proofErr w:type="spellEnd"/>
      <w:r w:rsidR="00D140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 w:rsidRPr="00D140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оплатившие вступительный взнос в размере 350 рублей.</w:t>
      </w:r>
    </w:p>
    <w:p w:rsidR="00DC6705" w:rsidRPr="00D14008" w:rsidRDefault="001E384B" w:rsidP="00D14008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Для участия в чемпионате ФНСИР</w:t>
      </w:r>
      <w:r w:rsidR="00DC6705" w:rsidRPr="00D140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необходимо в заявке указать:</w:t>
      </w:r>
    </w:p>
    <w:p w:rsidR="00DC6705" w:rsidRPr="00D14008" w:rsidRDefault="00DC6705" w:rsidP="00D14008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140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1.Фотографию игрового стола</w:t>
      </w:r>
      <w:r w:rsidR="001E38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 бит</w:t>
      </w:r>
    </w:p>
    <w:p w:rsidR="00DC6705" w:rsidRPr="00D14008" w:rsidRDefault="00DC6705" w:rsidP="00D14008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140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2.Фамилия, Имя, Отчество</w:t>
      </w:r>
    </w:p>
    <w:p w:rsidR="00DC6705" w:rsidRPr="00D14008" w:rsidRDefault="001E384B" w:rsidP="00D14008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3.Местожительство – населенный пункт</w:t>
      </w:r>
      <w:r w:rsidR="00DC6705" w:rsidRPr="00D140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область</w:t>
      </w:r>
    </w:p>
    <w:p w:rsidR="00DC6705" w:rsidRPr="00D14008" w:rsidRDefault="00DC6705" w:rsidP="00D14008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140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4.Контактные данные </w:t>
      </w:r>
      <w:r w:rsidR="001E38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руководителя команды </w:t>
      </w:r>
      <w:r w:rsidRPr="00D140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– номер телефона, электронную почту</w:t>
      </w:r>
    </w:p>
    <w:p w:rsidR="00DC6705" w:rsidRPr="00D14008" w:rsidRDefault="00DC6705" w:rsidP="00D14008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140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5.Заявки подаются по электронной почте в адреса:</w:t>
      </w:r>
    </w:p>
    <w:p w:rsidR="00DC6705" w:rsidRPr="00D14008" w:rsidRDefault="007A2DA8" w:rsidP="00D14008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hyperlink r:id="rId4" w:history="1">
        <w:r w:rsidR="00DC6705" w:rsidRPr="00D1400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  <w:lang w:val="en-US" w:eastAsia="ru-RU"/>
          </w:rPr>
          <w:t>fnsirus</w:t>
        </w:r>
        <w:r w:rsidR="00DC6705" w:rsidRPr="00D1400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  <w:lang w:eastAsia="ru-RU"/>
          </w:rPr>
          <w:t>@</w:t>
        </w:r>
        <w:r w:rsidR="00DC6705" w:rsidRPr="00D1400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  <w:lang w:val="en-US" w:eastAsia="ru-RU"/>
          </w:rPr>
          <w:t>gmail</w:t>
        </w:r>
        <w:r w:rsidR="00DC6705" w:rsidRPr="00D1400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  <w:lang w:eastAsia="ru-RU"/>
          </w:rPr>
          <w:t>.</w:t>
        </w:r>
        <w:r w:rsidR="00DC6705" w:rsidRPr="00D1400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  <w:lang w:val="en-US" w:eastAsia="ru-RU"/>
          </w:rPr>
          <w:t>com</w:t>
        </w:r>
      </w:hyperlink>
      <w:r w:rsidR="00DC6705" w:rsidRPr="00D140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 </w:t>
      </w:r>
      <w:hyperlink r:id="rId5" w:history="1">
        <w:r w:rsidR="00DC6705" w:rsidRPr="00D1400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  <w:lang w:eastAsia="ru-RU"/>
          </w:rPr>
          <w:t>centrnovus@list.ru</w:t>
        </w:r>
      </w:hyperlink>
    </w:p>
    <w:p w:rsidR="00D14008" w:rsidRDefault="00D14008" w:rsidP="00D14008">
      <w:pPr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bCs/>
          <w:color w:val="2C2C2C"/>
          <w:sz w:val="26"/>
          <w:szCs w:val="26"/>
          <w:lang w:eastAsia="ru-RU"/>
        </w:rPr>
      </w:pPr>
    </w:p>
    <w:p w:rsidR="00DC6705" w:rsidRPr="00D14008" w:rsidRDefault="00DC6705" w:rsidP="00D14008">
      <w:pPr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14008">
        <w:rPr>
          <w:rFonts w:ascii="Times New Roman" w:eastAsia="Times New Roman" w:hAnsi="Times New Roman" w:cs="Times New Roman"/>
          <w:bCs/>
          <w:color w:val="2C2C2C"/>
          <w:sz w:val="26"/>
          <w:szCs w:val="26"/>
          <w:lang w:eastAsia="ru-RU"/>
        </w:rPr>
        <w:t>3.РУКОВОДСТВО И СУДЕЙСТВО</w:t>
      </w:r>
    </w:p>
    <w:p w:rsidR="00DC6705" w:rsidRPr="00D14008" w:rsidRDefault="00DC6705" w:rsidP="00D14008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140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Общее руководство подготовкой и проведением соревнования осуществляет Федерация настольных спортивных игр России (далее «ФНСИР»). </w:t>
      </w:r>
      <w:r w:rsidRPr="00D140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Непосредственное проведение соревнований возлагается на судейскую коллегию. Судейская коллегия формируется руководством ФНСИР.</w:t>
      </w:r>
    </w:p>
    <w:p w:rsidR="00DC6705" w:rsidRPr="00D14008" w:rsidRDefault="00DC6705" w:rsidP="00D14008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140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Главный судья соревнования – </w:t>
      </w:r>
      <w:proofErr w:type="spellStart"/>
      <w:r w:rsidRPr="00D140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Вассман</w:t>
      </w:r>
      <w:proofErr w:type="spellEnd"/>
      <w:r w:rsidRPr="00D140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Андрей Юрьевич.</w:t>
      </w:r>
    </w:p>
    <w:p w:rsidR="00DC6705" w:rsidRPr="00D14008" w:rsidRDefault="00DC6705" w:rsidP="00D14008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1400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4.1. ТРЕБОВАНИЯ К ИГРОВОМУ ИНВЕНТАРЮ</w:t>
      </w:r>
    </w:p>
    <w:p w:rsidR="00DC6705" w:rsidRPr="00D14008" w:rsidRDefault="00DC6705" w:rsidP="00D1400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140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Игровой стол и биты в комплектации – спорт должны иметь следующие параметры  </w:t>
      </w:r>
    </w:p>
    <w:p w:rsidR="00DC6705" w:rsidRPr="00D14008" w:rsidRDefault="00DC6705" w:rsidP="00D1400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140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Размеры стола- 260 х 65 х 4.5 см; </w:t>
      </w:r>
    </w:p>
    <w:p w:rsidR="00DC6705" w:rsidRDefault="00DC6705" w:rsidP="00D1400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40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Размер игрового поля 240 х 40 см;</w:t>
      </w:r>
    </w:p>
    <w:p w:rsidR="001439E0" w:rsidRPr="00D14008" w:rsidRDefault="001439E0" w:rsidP="00D1400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Ширина зоны 3 очков – 160 мм, ширина зоны 2 очков – 205 мм, ширина зоны 1 очка – 327 мм</w:t>
      </w:r>
    </w:p>
    <w:p w:rsidR="00D14008" w:rsidRDefault="00D14008" w:rsidP="00D1400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4008">
        <w:rPr>
          <w:rFonts w:ascii="Times New Roman" w:eastAsia="Times New Roman" w:hAnsi="Times New Roman" w:cs="Times New Roman"/>
          <w:noProof/>
          <w:color w:val="2C2C2C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 wp14:anchorId="3AB8FEAF" wp14:editId="660F5301">
            <wp:simplePos x="0" y="0"/>
            <wp:positionH relativeFrom="column">
              <wp:posOffset>1487805</wp:posOffset>
            </wp:positionH>
            <wp:positionV relativeFrom="paragraph">
              <wp:posOffset>654050</wp:posOffset>
            </wp:positionV>
            <wp:extent cx="2766060" cy="2305050"/>
            <wp:effectExtent l="0" t="0" r="0" b="0"/>
            <wp:wrapTopAndBottom/>
            <wp:docPr id="1" name="Рисунок 1" descr="shafflnord_sport_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fflnord_sport_1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9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DC6705" w:rsidRPr="00D140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Со всех сторон игрового поля наличие канавки (зоны аута) для падения биты с поля при неточном броске;</w:t>
      </w:r>
    </w:p>
    <w:p w:rsidR="00DC6705" w:rsidRDefault="001439E0" w:rsidP="00D1400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DC6705" w:rsidRPr="00D140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Пластмассовые биты на р</w:t>
      </w:r>
      <w:r w:rsidR="00074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оликовой основе 8 шт. диаметр 5,</w:t>
      </w:r>
      <w:r w:rsidR="00DC6705" w:rsidRPr="00D140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см, двух цветов</w:t>
      </w:r>
    </w:p>
    <w:p w:rsidR="00D14008" w:rsidRPr="00D14008" w:rsidRDefault="00D14008" w:rsidP="00D1400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</w:p>
    <w:p w:rsidR="00DC6705" w:rsidRPr="00D14008" w:rsidRDefault="00DC6705" w:rsidP="00D14008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14008">
        <w:rPr>
          <w:rFonts w:ascii="Times New Roman" w:eastAsia="Times New Roman" w:hAnsi="Times New Roman" w:cs="Times New Roman"/>
          <w:noProof/>
          <w:color w:val="2C2C2C"/>
          <w:sz w:val="27"/>
          <w:szCs w:val="27"/>
          <w:lang w:eastAsia="ru-RU"/>
        </w:rPr>
        <w:drawing>
          <wp:inline distT="0" distB="0" distL="0" distR="0" wp14:anchorId="51A0135B" wp14:editId="51089391">
            <wp:extent cx="1988686" cy="1860158"/>
            <wp:effectExtent l="0" t="0" r="0" b="6985"/>
            <wp:docPr id="2" name="Рисунок 2" descr="Screenshot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152" cy="188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008" w:rsidRDefault="00D14008" w:rsidP="00D14008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DC6705" w:rsidRPr="00D14008" w:rsidRDefault="00DC6705" w:rsidP="00D14008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1400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4.2. ТРЕБОВАНИЯ К ТЕХНИЧЕСКОМУ ОСНАЩЕНИЮ</w:t>
      </w:r>
    </w:p>
    <w:p w:rsidR="00DC6705" w:rsidRPr="00D14008" w:rsidRDefault="00DC6705" w:rsidP="00D14008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14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 турнира должен:</w:t>
      </w:r>
    </w:p>
    <w:p w:rsidR="00DC6705" w:rsidRPr="00D14008" w:rsidRDefault="00DC6705" w:rsidP="00D14008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14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обеспечить устойчивое </w:t>
      </w:r>
      <w:proofErr w:type="spellStart"/>
      <w:r w:rsidRPr="00D14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интернет-соединение</w:t>
      </w:r>
      <w:proofErr w:type="spellEnd"/>
      <w:r w:rsidRPr="00D14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используемом помещении;</w:t>
      </w:r>
    </w:p>
    <w:p w:rsidR="00DC6705" w:rsidRPr="00D14008" w:rsidRDefault="00DC6705" w:rsidP="00D14008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14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установить игровой стол таким образом, чтобы он был виден на экране целиком;</w:t>
      </w:r>
    </w:p>
    <w:p w:rsidR="00DC6705" w:rsidRDefault="00DC6705" w:rsidP="00D14008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4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разместить видеокамеру</w:t>
      </w:r>
      <w:r w:rsidR="000747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14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(смартфон) со стороны зачетной зоны в направлении зоны броска, с возможностью перемещения видеокамеры (смартфона), при необходимост</w:t>
      </w:r>
      <w:r w:rsidR="000747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к любой точке игрового стола.</w:t>
      </w:r>
    </w:p>
    <w:p w:rsidR="00622732" w:rsidRPr="00D14008" w:rsidRDefault="00622732" w:rsidP="00D14008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</w:p>
    <w:p w:rsidR="00DC6705" w:rsidRPr="00D14008" w:rsidRDefault="00DC6705" w:rsidP="00D1400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14008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 </w:t>
      </w:r>
    </w:p>
    <w:p w:rsidR="00DC6705" w:rsidRPr="00D14008" w:rsidRDefault="00DC6705" w:rsidP="00D14008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1400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4.3. ТРЕБОВАНИЯ К ОДЕЖДЕ И ИГРОКАМ</w:t>
      </w:r>
    </w:p>
    <w:p w:rsidR="00DC6705" w:rsidRPr="00D14008" w:rsidRDefault="00DC6705" w:rsidP="00D14008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14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Игрок должен иметь аккуратный и опрятный внешний вид.</w:t>
      </w:r>
    </w:p>
    <w:p w:rsidR="00DC6705" w:rsidRPr="00D14008" w:rsidRDefault="00DC6705" w:rsidP="00D1400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14008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 </w:t>
      </w:r>
    </w:p>
    <w:p w:rsidR="00DC6705" w:rsidRPr="00D14008" w:rsidRDefault="00DC6705" w:rsidP="00D14008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1400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4.4. ИСПОЛЬЗОВАНИЕ </w:t>
      </w:r>
      <w:r w:rsidRPr="00D1400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en-US" w:eastAsia="ru-RU"/>
        </w:rPr>
        <w:t>ZOOM</w:t>
      </w:r>
      <w:r w:rsidRPr="00D1400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–КОНФЕРЕНЦИИ</w:t>
      </w:r>
    </w:p>
    <w:p w:rsidR="00DC6705" w:rsidRPr="00D14008" w:rsidRDefault="00DC6705" w:rsidP="00D14008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140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Для использования </w:t>
      </w:r>
      <w:r w:rsidRPr="00D140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 w:eastAsia="ru-RU"/>
        </w:rPr>
        <w:t>zoom</w:t>
      </w:r>
      <w:r w:rsidRPr="00D140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-конференции необходимо скачать программу ZOOM на смартфон или компьютер, перейти по предложенной судейской коллегией ссылке в зал конференции. Объявленный судьей игрок включает видео изображение игрового стола и звук. Остальные, участвующие в конференции игроки и зрители, изображение и звук выключают в ожидании своей очереди.</w:t>
      </w:r>
    </w:p>
    <w:p w:rsidR="00D14008" w:rsidRDefault="00D14008" w:rsidP="00D14008">
      <w:pPr>
        <w:spacing w:line="360" w:lineRule="atLeast"/>
        <w:ind w:firstLine="567"/>
        <w:jc w:val="center"/>
        <w:rPr>
          <w:rFonts w:ascii="Times New Roman" w:eastAsia="Times New Roman" w:hAnsi="Times New Roman" w:cs="Times New Roman"/>
          <w:bCs/>
          <w:color w:val="2C2C2C"/>
          <w:sz w:val="26"/>
          <w:szCs w:val="26"/>
          <w:lang w:eastAsia="ru-RU"/>
        </w:rPr>
      </w:pPr>
    </w:p>
    <w:p w:rsidR="00DC6705" w:rsidRPr="00D14008" w:rsidRDefault="00DC6705" w:rsidP="00D14008">
      <w:pPr>
        <w:spacing w:line="360" w:lineRule="atLeast"/>
        <w:ind w:firstLine="567"/>
        <w:jc w:val="center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14008">
        <w:rPr>
          <w:rFonts w:ascii="Times New Roman" w:eastAsia="Times New Roman" w:hAnsi="Times New Roman" w:cs="Times New Roman"/>
          <w:bCs/>
          <w:color w:val="2C2C2C"/>
          <w:sz w:val="26"/>
          <w:szCs w:val="26"/>
          <w:lang w:eastAsia="ru-RU"/>
        </w:rPr>
        <w:t>5. ПРОВЕДЕНИЕ ЧЕМПИОНАТА</w:t>
      </w:r>
    </w:p>
    <w:p w:rsidR="00DC6705" w:rsidRPr="00D14008" w:rsidRDefault="00DC6705" w:rsidP="00D14008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140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Онлайн-чемпионат России по </w:t>
      </w:r>
      <w:proofErr w:type="spellStart"/>
      <w:r w:rsidRPr="00D140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Шаффлборду</w:t>
      </w:r>
      <w:proofErr w:type="spellEnd"/>
      <w:r w:rsidRPr="00D140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1439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проводится в личном зачете в два</w:t>
      </w:r>
      <w:r w:rsidRPr="00D140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этапа.</w:t>
      </w:r>
    </w:p>
    <w:p w:rsidR="00DC6705" w:rsidRPr="00D14008" w:rsidRDefault="00DC6705" w:rsidP="00D14008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1400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Первый этап (отборочный)</w:t>
      </w:r>
      <w:r w:rsidRPr="00D140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– все зарегистрированные участники играют, согласно составленному судейской коллегией календарю, три игры (по сорок бросков в каждой игре). Результатом игры будет являться сумма трёх игр. Кол</w:t>
      </w:r>
      <w:r w:rsidR="001439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ичество игроков, вышедших в </w:t>
      </w:r>
      <w:r w:rsidRPr="00D140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финал - 80 человек.</w:t>
      </w:r>
    </w:p>
    <w:p w:rsidR="00DC6705" w:rsidRDefault="001439E0" w:rsidP="00D14008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Второй</w:t>
      </w:r>
      <w:r w:rsidR="00DC6705" w:rsidRPr="00D1400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этап (финал)</w:t>
      </w:r>
      <w:r w:rsidR="00DC6705" w:rsidRPr="00D140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– участники, прошедшие в финал, играют три игры (по сорок бит в каждой игре).</w:t>
      </w:r>
    </w:p>
    <w:p w:rsidR="00D14008" w:rsidRPr="00D14008" w:rsidRDefault="00D14008" w:rsidP="00D14008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</w:p>
    <w:p w:rsidR="00DC6705" w:rsidRPr="00D14008" w:rsidRDefault="00DC6705" w:rsidP="00D14008">
      <w:pPr>
        <w:spacing w:line="360" w:lineRule="atLeast"/>
        <w:jc w:val="center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14008">
        <w:rPr>
          <w:rFonts w:ascii="Times New Roman" w:eastAsia="Times New Roman" w:hAnsi="Times New Roman" w:cs="Times New Roman"/>
          <w:bCs/>
          <w:color w:val="2C2C2C"/>
          <w:sz w:val="26"/>
          <w:szCs w:val="26"/>
          <w:lang w:eastAsia="ru-RU"/>
        </w:rPr>
        <w:t>6. ПРАВИЛА ИГРЫ</w:t>
      </w:r>
    </w:p>
    <w:p w:rsidR="00DC6705" w:rsidRPr="00D14008" w:rsidRDefault="00DC6705" w:rsidP="00D14008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140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Соревнования проводятся в соответствии с правилами игры, утвержденными ФНСИР для данного чемпионата.</w:t>
      </w:r>
    </w:p>
    <w:p w:rsidR="00DC6705" w:rsidRPr="00D14008" w:rsidRDefault="00DC6705" w:rsidP="00D14008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140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Цель игры - набрать наибольшее количество очков за сорок бросков биты.</w:t>
      </w:r>
    </w:p>
    <w:p w:rsidR="00DC6705" w:rsidRPr="00D14008" w:rsidRDefault="00DC6705" w:rsidP="00D14008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140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Игроки запускают пластмассовые биты с металлическим шаром (для плавного скольжения) по длинной стороне игрового стола, поверхность стола должна быть гладкой и ровной (для выравнивания стола используется уровень строительный), область выигрыша находится на противоположном конце стола. Все броски выполняется рукой игрока. Бросок должен осуществляться с отрывом руки от биты до контрольной линии, расположенной между зоной 1 и зоной 2 в разметке «треугольник».</w:t>
      </w:r>
    </w:p>
    <w:p w:rsidR="00DC6705" w:rsidRPr="00D14008" w:rsidRDefault="00DC6705" w:rsidP="00D14008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14008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lastRenderedPageBreak/>
        <w:t>          </w:t>
      </w:r>
      <w:r w:rsidRPr="00D14008">
        <w:rPr>
          <w:rFonts w:ascii="Times New Roman" w:eastAsia="Times New Roman" w:hAnsi="Times New Roman" w:cs="Times New Roman"/>
          <w:noProof/>
          <w:color w:val="2C2C2C"/>
          <w:sz w:val="27"/>
          <w:szCs w:val="27"/>
          <w:lang w:eastAsia="ru-RU"/>
        </w:rPr>
        <w:drawing>
          <wp:inline distT="0" distB="0" distL="0" distR="0" wp14:anchorId="05136F71" wp14:editId="418C8BA8">
            <wp:extent cx="5524500" cy="1958340"/>
            <wp:effectExtent l="0" t="0" r="0" b="3810"/>
            <wp:docPr id="3" name="Рисунок 3" descr="Screenshot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shot_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705" w:rsidRPr="00D14008" w:rsidRDefault="00DC6705" w:rsidP="00D14008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140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Игрок поочередно выкидывает 8 бит (одна серия) в зону, обозначенную цифрами 1, 2, 3 на противоположном конце игрового стола. Эти цифры соответствуют количеству начисляемых очков при попадании биты в соответствующую зону. При этом бита в обязательном порядке должна полностью пересечь линию раздела между зонами. Толщина линии при этом не учитывается и трактуется в пользу игрока.  Если бита остановилась на линии между зонами, то начисляемое количество очков соответствует зоне с наименьшим числом.</w:t>
      </w:r>
    </w:p>
    <w:p w:rsidR="00DC6705" w:rsidRPr="00D14008" w:rsidRDefault="00DC6705" w:rsidP="00D14008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1400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Пример 1</w:t>
      </w:r>
      <w:r w:rsidRPr="00D140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: Бита находится на линии между 2 и 3 зоной. Количество очков - 2.</w:t>
      </w:r>
    </w:p>
    <w:p w:rsidR="00DC6705" w:rsidRPr="00D14008" w:rsidRDefault="00DC6705" w:rsidP="00D14008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</w:pPr>
      <w:r w:rsidRPr="00D1400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Пример 2</w:t>
      </w:r>
      <w:r w:rsidRPr="00D140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: Бита находится на линии между 1 и 2 зоной. Количество очков -1.</w:t>
      </w:r>
    </w:p>
    <w:p w:rsidR="00DC6705" w:rsidRPr="00D14008" w:rsidRDefault="00DC6705" w:rsidP="00D14008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1400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Пример 3</w:t>
      </w:r>
      <w:r w:rsidRPr="00D140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: Бита находится на линии между 0 и 1 зоной. Количество очков – 0.</w:t>
      </w:r>
    </w:p>
    <w:p w:rsidR="00DC6705" w:rsidRPr="00D14008" w:rsidRDefault="00DC6705" w:rsidP="00D14008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14008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         </w:t>
      </w:r>
      <w:r w:rsidRPr="00D14008">
        <w:rPr>
          <w:rFonts w:ascii="Times New Roman" w:eastAsia="Times New Roman" w:hAnsi="Times New Roman" w:cs="Times New Roman"/>
          <w:noProof/>
          <w:color w:val="2C2C2C"/>
          <w:sz w:val="27"/>
          <w:szCs w:val="27"/>
          <w:lang w:eastAsia="ru-RU"/>
        </w:rPr>
        <w:drawing>
          <wp:inline distT="0" distB="0" distL="0" distR="0" wp14:anchorId="55A6EC4F" wp14:editId="6BC9A443">
            <wp:extent cx="5524500" cy="2781300"/>
            <wp:effectExtent l="0" t="0" r="0" b="0"/>
            <wp:docPr id="4" name="Рисунок 4" descr="Screenshot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reenshot_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008" w:rsidRDefault="00D14008" w:rsidP="00D14008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</w:p>
    <w:p w:rsidR="00DC6705" w:rsidRPr="00D14008" w:rsidRDefault="00DC6705" w:rsidP="00D14008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14008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Если бита касается черной линии</w:t>
      </w:r>
      <w:r w:rsidR="00D14008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,</w:t>
      </w:r>
      <w:r w:rsidRPr="00D14008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 но не перешла её, очки насчитываются по той зоне где она находится.</w:t>
      </w:r>
    </w:p>
    <w:p w:rsidR="00DC6705" w:rsidRPr="00D14008" w:rsidRDefault="00DC6705" w:rsidP="00D14008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14008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lastRenderedPageBreak/>
        <w:t>         </w:t>
      </w:r>
      <w:r w:rsidRPr="00D14008">
        <w:rPr>
          <w:rFonts w:ascii="Times New Roman" w:eastAsia="Times New Roman" w:hAnsi="Times New Roman" w:cs="Times New Roman"/>
          <w:noProof/>
          <w:color w:val="2C2C2C"/>
          <w:sz w:val="27"/>
          <w:szCs w:val="27"/>
          <w:lang w:eastAsia="ru-RU"/>
        </w:rPr>
        <w:drawing>
          <wp:inline distT="0" distB="0" distL="0" distR="0" wp14:anchorId="7FC47D9E" wp14:editId="00E5C2B2">
            <wp:extent cx="5524500" cy="2773680"/>
            <wp:effectExtent l="0" t="0" r="0" b="7620"/>
            <wp:docPr id="5" name="Рисунок 5" descr="Screenshot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reenshot_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705" w:rsidRPr="00D14008" w:rsidRDefault="00DC6705" w:rsidP="00D14008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140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случае попадании биты в аут (сбоку или в конце игрового поля) ее необходимо убирать со стола для предотвращения помех в дальнейшей игре. Если бита после очередного хода при соударении с шайбами, находящимися на столе, совершает повторное касание с выпавшей во время текущего хода в аут битой и остается при этом на игровом поле – эта бита считается в ауте и ее необходимо снять с игрового стола. Наибольшее количество возможных набранных очков за одну игру составляет 120 (5 серий по 8 бит).</w:t>
      </w:r>
    </w:p>
    <w:p w:rsidR="00D14008" w:rsidRDefault="00D14008" w:rsidP="00D14008">
      <w:pPr>
        <w:spacing w:line="360" w:lineRule="atLeast"/>
        <w:jc w:val="center"/>
        <w:rPr>
          <w:rFonts w:ascii="Times New Roman" w:eastAsia="Times New Roman" w:hAnsi="Times New Roman" w:cs="Times New Roman"/>
          <w:bCs/>
          <w:color w:val="2C2C2C"/>
          <w:sz w:val="26"/>
          <w:szCs w:val="26"/>
          <w:lang w:eastAsia="ru-RU"/>
        </w:rPr>
      </w:pPr>
    </w:p>
    <w:p w:rsidR="00DC6705" w:rsidRPr="00D14008" w:rsidRDefault="00DC6705" w:rsidP="00D14008">
      <w:pPr>
        <w:spacing w:line="360" w:lineRule="atLeast"/>
        <w:jc w:val="center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bookmarkStart w:id="0" w:name="_GoBack"/>
      <w:bookmarkEnd w:id="0"/>
      <w:r w:rsidRPr="00D14008">
        <w:rPr>
          <w:rFonts w:ascii="Times New Roman" w:eastAsia="Times New Roman" w:hAnsi="Times New Roman" w:cs="Times New Roman"/>
          <w:bCs/>
          <w:color w:val="2C2C2C"/>
          <w:sz w:val="26"/>
          <w:szCs w:val="26"/>
          <w:lang w:eastAsia="ru-RU"/>
        </w:rPr>
        <w:t>7. ОПРЕДЕЛЕНИЕ ПОБЕДИТЕЛЕЙ</w:t>
      </w:r>
    </w:p>
    <w:p w:rsidR="00DC6705" w:rsidRPr="00D14008" w:rsidRDefault="00DC6705" w:rsidP="00D14008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140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Первое место в личном зачете занимает игрок, набравший наибольшее количество очков в финальном этапе турнира. При равенстве очков у двух и более игроков, сравнивают показатели лучшей игры в финальном этапе. Если и лучшая игра имеет одинаковое количество очков, то сравнивается вторая лучшая игра и т.д.</w:t>
      </w:r>
    </w:p>
    <w:p w:rsidR="00DC6705" w:rsidRPr="00D14008" w:rsidRDefault="00DC6705" w:rsidP="00D14008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14008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 </w:t>
      </w:r>
    </w:p>
    <w:p w:rsidR="00DC6705" w:rsidRPr="00D14008" w:rsidRDefault="00DC6705" w:rsidP="00D14008">
      <w:pPr>
        <w:spacing w:line="360" w:lineRule="atLeast"/>
        <w:ind w:firstLine="567"/>
        <w:jc w:val="center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14008">
        <w:rPr>
          <w:rFonts w:ascii="Times New Roman" w:eastAsia="Times New Roman" w:hAnsi="Times New Roman" w:cs="Times New Roman"/>
          <w:bCs/>
          <w:color w:val="2C2C2C"/>
          <w:sz w:val="26"/>
          <w:szCs w:val="26"/>
          <w:lang w:eastAsia="ru-RU"/>
        </w:rPr>
        <w:t>8. НАГРАЖДЕНИЕ</w:t>
      </w:r>
    </w:p>
    <w:p w:rsidR="00DC6705" w:rsidRPr="00D14008" w:rsidRDefault="00DC6705" w:rsidP="00D14008">
      <w:pPr>
        <w:spacing w:line="360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14008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Все участники соревнования получают сертификаты участника. Игроки, занявшие призовые места, награждаются призами и дипломами отдельно мужчины и женщины.</w:t>
      </w:r>
    </w:p>
    <w:p w:rsidR="00DC6705" w:rsidRPr="00D14008" w:rsidRDefault="00DC6705" w:rsidP="00D14008">
      <w:pPr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14008">
        <w:rPr>
          <w:rFonts w:ascii="Times New Roman" w:eastAsia="Times New Roman" w:hAnsi="Times New Roman" w:cs="Times New Roman"/>
          <w:bCs/>
          <w:color w:val="2C2C2C"/>
          <w:sz w:val="27"/>
          <w:szCs w:val="27"/>
          <w:lang w:eastAsia="ru-RU"/>
        </w:rPr>
        <w:t xml:space="preserve">Телефон для справок: +7(921)746-56-83 </w:t>
      </w:r>
      <w:proofErr w:type="spellStart"/>
      <w:r w:rsidRPr="00D14008">
        <w:rPr>
          <w:rFonts w:ascii="Times New Roman" w:eastAsia="Times New Roman" w:hAnsi="Times New Roman" w:cs="Times New Roman"/>
          <w:bCs/>
          <w:color w:val="2C2C2C"/>
          <w:sz w:val="27"/>
          <w:szCs w:val="27"/>
          <w:lang w:eastAsia="ru-RU"/>
        </w:rPr>
        <w:t>Вассман</w:t>
      </w:r>
      <w:proofErr w:type="spellEnd"/>
      <w:r w:rsidRPr="00D14008">
        <w:rPr>
          <w:rFonts w:ascii="Times New Roman" w:eastAsia="Times New Roman" w:hAnsi="Times New Roman" w:cs="Times New Roman"/>
          <w:bCs/>
          <w:color w:val="2C2C2C"/>
          <w:sz w:val="27"/>
          <w:szCs w:val="27"/>
          <w:lang w:eastAsia="ru-RU"/>
        </w:rPr>
        <w:t xml:space="preserve"> Андрей Юрьевич</w:t>
      </w:r>
    </w:p>
    <w:p w:rsidR="00DC6705" w:rsidRPr="00D14008" w:rsidRDefault="00DC6705" w:rsidP="00D14008">
      <w:pPr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D14008">
        <w:rPr>
          <w:rFonts w:ascii="Times New Roman" w:eastAsia="Times New Roman" w:hAnsi="Times New Roman" w:cs="Times New Roman"/>
          <w:bCs/>
          <w:color w:val="2C2C2C"/>
          <w:sz w:val="27"/>
          <w:szCs w:val="27"/>
          <w:lang w:eastAsia="ru-RU"/>
        </w:rPr>
        <w:t>НАСТОЯЩЕЕ ПОЛОЖЕНИЕ ЯВЛЯЕТСЯ ОФИЦИАЛЬНЫМ ПРИГЛАШЕНИЕМ НА ТУРНИР</w:t>
      </w:r>
    </w:p>
    <w:p w:rsidR="00C45D9D" w:rsidRPr="00D14008" w:rsidRDefault="00C45D9D" w:rsidP="00D14008">
      <w:pPr>
        <w:jc w:val="both"/>
        <w:rPr>
          <w:rFonts w:ascii="Times New Roman" w:hAnsi="Times New Roman" w:cs="Times New Roman"/>
        </w:rPr>
      </w:pPr>
    </w:p>
    <w:sectPr w:rsidR="00C45D9D" w:rsidRPr="00D14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05"/>
    <w:rsid w:val="00074718"/>
    <w:rsid w:val="001439E0"/>
    <w:rsid w:val="00151908"/>
    <w:rsid w:val="001E384B"/>
    <w:rsid w:val="005570B0"/>
    <w:rsid w:val="00622732"/>
    <w:rsid w:val="00627931"/>
    <w:rsid w:val="007A2DA8"/>
    <w:rsid w:val="007D66D5"/>
    <w:rsid w:val="00C45D9D"/>
    <w:rsid w:val="00D14008"/>
    <w:rsid w:val="00DC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A7F16"/>
  <w15:chartTrackingRefBased/>
  <w15:docId w15:val="{43F0078C-EA14-425B-B4D9-10441CF7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1558">
              <w:marLeft w:val="0"/>
              <w:marRight w:val="0"/>
              <w:marTop w:val="165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0875">
              <w:marLeft w:val="0"/>
              <w:marRight w:val="0"/>
              <w:marTop w:val="165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2456">
              <w:marLeft w:val="0"/>
              <w:marRight w:val="0"/>
              <w:marTop w:val="165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3082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435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2441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13016">
              <w:marLeft w:val="0"/>
              <w:marRight w:val="0"/>
              <w:marTop w:val="165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00054">
              <w:marLeft w:val="0"/>
              <w:marRight w:val="0"/>
              <w:marTop w:val="165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3463">
              <w:marLeft w:val="0"/>
              <w:marRight w:val="0"/>
              <w:marTop w:val="165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40943">
              <w:marLeft w:val="0"/>
              <w:marRight w:val="0"/>
              <w:marTop w:val="165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1000">
              <w:marLeft w:val="0"/>
              <w:marRight w:val="0"/>
              <w:marTop w:val="165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5942">
              <w:marLeft w:val="0"/>
              <w:marRight w:val="0"/>
              <w:marTop w:val="165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centrnovus@list.ru" TargetMode="External"/><Relationship Id="rId10" Type="http://schemas.openxmlformats.org/officeDocument/2006/relationships/image" Target="media/image5.png"/><Relationship Id="rId4" Type="http://schemas.openxmlformats.org/officeDocument/2006/relationships/hyperlink" Target="mailto:fnsirus@gmail.com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2022-03-21T13:22:00Z</dcterms:created>
  <dcterms:modified xsi:type="dcterms:W3CDTF">2022-03-22T07:09:00Z</dcterms:modified>
</cp:coreProperties>
</file>